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C7" w:rsidRPr="00934DC2" w:rsidRDefault="000005C7" w:rsidP="000005C7">
      <w:pPr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 xml:space="preserve">УТВЕРЖДЕНЫ </w:t>
      </w:r>
    </w:p>
    <w:p w:rsidR="000005C7" w:rsidRPr="00934DC2" w:rsidRDefault="000005C7" w:rsidP="000005C7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 xml:space="preserve">приказом Департамента </w:t>
      </w:r>
    </w:p>
    <w:p w:rsidR="000005C7" w:rsidRPr="00934DC2" w:rsidRDefault="000005C7" w:rsidP="000005C7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образования области</w:t>
      </w:r>
    </w:p>
    <w:p w:rsidR="000005C7" w:rsidRPr="00134647" w:rsidRDefault="000005C7" w:rsidP="000005C7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134647">
        <w:rPr>
          <w:sz w:val="28"/>
          <w:szCs w:val="28"/>
        </w:rPr>
        <w:t>275</w:t>
      </w:r>
    </w:p>
    <w:p w:rsidR="000005C7" w:rsidRPr="00934DC2" w:rsidRDefault="000005C7" w:rsidP="000005C7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(приложение 9)</w:t>
      </w:r>
    </w:p>
    <w:p w:rsidR="000005C7" w:rsidRPr="00934DC2" w:rsidRDefault="000005C7" w:rsidP="000005C7">
      <w:pPr>
        <w:shd w:val="clear" w:color="auto" w:fill="FFFFFF"/>
        <w:jc w:val="right"/>
        <w:rPr>
          <w:sz w:val="28"/>
          <w:szCs w:val="28"/>
        </w:rPr>
      </w:pPr>
    </w:p>
    <w:p w:rsidR="000005C7" w:rsidRPr="00934DC2" w:rsidRDefault="000005C7" w:rsidP="000005C7">
      <w:pPr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 xml:space="preserve">Критерии и показатели </w:t>
      </w:r>
    </w:p>
    <w:p w:rsidR="000005C7" w:rsidRPr="007B2334" w:rsidRDefault="000005C7" w:rsidP="000005C7">
      <w:pPr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 </w:t>
      </w:r>
      <w:r w:rsidRPr="007B2334">
        <w:rPr>
          <w:sz w:val="28"/>
          <w:szCs w:val="28"/>
        </w:rPr>
        <w:t xml:space="preserve">образовательных организаций, реализующих дополнительные образовательные программы, </w:t>
      </w:r>
    </w:p>
    <w:p w:rsidR="000005C7" w:rsidRPr="00934DC2" w:rsidRDefault="000005C7" w:rsidP="000005C7">
      <w:pPr>
        <w:ind w:firstLine="709"/>
        <w:jc w:val="center"/>
        <w:rPr>
          <w:sz w:val="28"/>
          <w:szCs w:val="28"/>
        </w:rPr>
      </w:pPr>
      <w:proofErr w:type="gramStart"/>
      <w:r w:rsidRPr="00934DC2">
        <w:rPr>
          <w:sz w:val="28"/>
          <w:szCs w:val="28"/>
        </w:rPr>
        <w:t xml:space="preserve">по должностям: «педагог дополнительного образования», «педагог-организатор», «старший вожатый», «концертмейстер» (за исключением концертмейстеров детских школ искусств, музыкальных школ, </w:t>
      </w:r>
      <w:proofErr w:type="gramEnd"/>
    </w:p>
    <w:p w:rsidR="000005C7" w:rsidRPr="00934DC2" w:rsidRDefault="000005C7" w:rsidP="000005C7">
      <w:pPr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 xml:space="preserve">профессиональных образовательных организаций культуры и искусства) </w:t>
      </w:r>
    </w:p>
    <w:p w:rsidR="000005C7" w:rsidRPr="00934DC2" w:rsidRDefault="000005C7" w:rsidP="000005C7">
      <w:pPr>
        <w:ind w:firstLine="709"/>
        <w:rPr>
          <w:sz w:val="28"/>
          <w:szCs w:val="28"/>
        </w:rPr>
      </w:pPr>
    </w:p>
    <w:p w:rsidR="000005C7" w:rsidRPr="00934DC2" w:rsidRDefault="000005C7" w:rsidP="000005C7">
      <w:pPr>
        <w:ind w:firstLine="709"/>
        <w:jc w:val="both"/>
        <w:rPr>
          <w:sz w:val="28"/>
          <w:szCs w:val="28"/>
        </w:rPr>
      </w:pPr>
      <w:proofErr w:type="gramStart"/>
      <w:r w:rsidRPr="00934DC2">
        <w:rPr>
          <w:sz w:val="28"/>
          <w:szCs w:val="28"/>
        </w:rPr>
        <w:t xml:space="preserve">Критерии и показатели для осуществления всестороннего анализа профессиональной деятельности педагогических работников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</w:t>
      </w:r>
      <w:r w:rsidRPr="007B2334">
        <w:rPr>
          <w:sz w:val="28"/>
          <w:szCs w:val="28"/>
        </w:rPr>
        <w:t>деятельность (далее - Порядок аттестации), утвержденного</w:t>
      </w:r>
      <w:r w:rsidRPr="00934DC2">
        <w:rPr>
          <w:sz w:val="28"/>
          <w:szCs w:val="28"/>
        </w:rPr>
        <w:t xml:space="preserve"> приказом Министерства образования и науки Российской Федер</w:t>
      </w:r>
      <w:r w:rsidR="009E1136">
        <w:rPr>
          <w:sz w:val="28"/>
          <w:szCs w:val="28"/>
        </w:rPr>
        <w:t xml:space="preserve">ации от 7 апреля 2014 года  </w:t>
      </w:r>
      <w:r w:rsidRPr="00934DC2">
        <w:rPr>
          <w:sz w:val="28"/>
          <w:szCs w:val="28"/>
        </w:rPr>
        <w:t>№ 276.</w:t>
      </w:r>
      <w:proofErr w:type="gramEnd"/>
    </w:p>
    <w:p w:rsidR="000005C7" w:rsidRPr="00934DC2" w:rsidRDefault="000005C7" w:rsidP="000005C7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педагогических работников, представленных в виде Портфолио, за любые 3 года, прошедшие с момента последней аттестации.</w:t>
      </w:r>
    </w:p>
    <w:p w:rsidR="000005C7" w:rsidRPr="00934DC2" w:rsidRDefault="000005C7" w:rsidP="000005C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0005C7" w:rsidRPr="00934DC2" w:rsidRDefault="000005C7" w:rsidP="000005C7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По показателям 1.1, 1.2, 2.1 информация предоставляется по всем классам (группам), в которых педагогический работник осуществлял профессиональную деятельность. </w:t>
      </w:r>
    </w:p>
    <w:p w:rsidR="000005C7" w:rsidRPr="00934DC2" w:rsidRDefault="000005C7" w:rsidP="000005C7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0005C7" w:rsidRPr="00934DC2" w:rsidRDefault="000005C7" w:rsidP="000005C7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lastRenderedPageBreak/>
        <w:t>Максимальный результат по 5 критериям составляет 50 баллов. Дополнительно можно получить 15 баллов по показателям 2.1, 3.3, 4.1, 5.1, 5.3, 5.5.</w:t>
      </w:r>
    </w:p>
    <w:p w:rsidR="000005C7" w:rsidRPr="00934DC2" w:rsidRDefault="000005C7" w:rsidP="000005C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Дополнительные баллы по показателям 3.3, 5.3 не суммируются.</w:t>
      </w:r>
    </w:p>
    <w:p w:rsidR="000005C7" w:rsidRPr="00934DC2" w:rsidRDefault="000005C7" w:rsidP="000005C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Результаты профессиональной деятельности по показателям 1.2, 2.1, 3.1, 3.2, 3.3, 4.1, 4.2, 4.3, 5.1, 5.2, 5.3, 5.4, 5.5 подтверждаются документально.</w:t>
      </w:r>
    </w:p>
    <w:p w:rsidR="000005C7" w:rsidRPr="00934DC2" w:rsidRDefault="000005C7" w:rsidP="000005C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0005C7" w:rsidRPr="00934DC2" w:rsidRDefault="000005C7" w:rsidP="000005C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0005C7" w:rsidRPr="00934DC2" w:rsidRDefault="000005C7" w:rsidP="000005C7">
      <w:pPr>
        <w:ind w:firstLine="709"/>
        <w:jc w:val="both"/>
        <w:rPr>
          <w:sz w:val="28"/>
          <w:szCs w:val="28"/>
        </w:rPr>
      </w:pPr>
    </w:p>
    <w:p w:rsidR="000005C7" w:rsidRPr="00934DC2" w:rsidRDefault="000005C7" w:rsidP="000005C7">
      <w:pPr>
        <w:jc w:val="both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252"/>
        <w:gridCol w:w="3261"/>
      </w:tblGrid>
      <w:tr w:rsidR="000005C7" w:rsidRPr="00934DC2" w:rsidTr="00B26C4D">
        <w:tc>
          <w:tcPr>
            <w:tcW w:w="2660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0005C7" w:rsidRPr="00934DC2" w:rsidTr="00B26C4D">
        <w:tc>
          <w:tcPr>
            <w:tcW w:w="15276" w:type="dxa"/>
            <w:gridSpan w:val="5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Критерий 1. </w:t>
            </w:r>
            <w:r w:rsidRPr="00934DC2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  <w:r w:rsidRPr="00934DC2">
              <w:rPr>
                <w:sz w:val="24"/>
                <w:szCs w:val="24"/>
              </w:rPr>
              <w:t xml:space="preserve"> дополнительных общеобразовательных программ 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 итогам мониторингов, проводимых организацией (максимальное количество баллов – 10)</w:t>
            </w:r>
          </w:p>
        </w:tc>
      </w:tr>
      <w:tr w:rsidR="000005C7" w:rsidRPr="00934DC2" w:rsidTr="00B26C4D">
        <w:trPr>
          <w:trHeight w:val="851"/>
        </w:trPr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1.1. Качественные результаты освоения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  <w:r w:rsidRPr="00934DC2">
              <w:rPr>
                <w:sz w:val="24"/>
                <w:szCs w:val="24"/>
              </w:rPr>
              <w:t xml:space="preserve"> дополнительных общеобразовательных программ по итогам учебного года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 основании внутренних локальных актов)*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*не заполняет педагог-организатор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0005C7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Организация работы детских ассоциаций, клубов, кружков, секций, объединений** </w:t>
            </w:r>
          </w:p>
          <w:p w:rsidR="000005C7" w:rsidRPr="00934DC2" w:rsidRDefault="000005C7" w:rsidP="00B26C4D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**заполняет педагог-организатор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Доля обучающихся, имеющих средний и высокий уровни освоения дополнительных общеобразовательных программ по итогам учебного года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Доля обучающихся, участвовавших в  работе детских ассоциаций, клубов, кружков, секций, объединений</w:t>
            </w:r>
            <w:proofErr w:type="gramStart"/>
            <w:r w:rsidRPr="00934DC2">
              <w:rPr>
                <w:sz w:val="24"/>
                <w:szCs w:val="24"/>
              </w:rPr>
              <w:t xml:space="preserve"> </w:t>
            </w:r>
            <w:r w:rsidRPr="00934DC2">
              <w:rPr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lastRenderedPageBreak/>
              <w:t>Удельный вес численности обучающихся, имеющих средний и высокий уровни освоения дополнительных общеобразовательных программ, в общей численности обучающихся (%)</w:t>
            </w:r>
            <w:proofErr w:type="gramEnd"/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обучающихся, участвовавших в  работе детских ассоциаций, клубов, кружков, секций, объединений, в общей численности обучающихся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0 б. – информация о результатах освоения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  <w:r w:rsidRPr="00934DC2">
              <w:rPr>
                <w:sz w:val="24"/>
                <w:szCs w:val="24"/>
              </w:rPr>
              <w:t xml:space="preserve"> дополнительных общеобразовательных программ по итогам учебного года не предоставлена или до 50% обучающихся имеют средний и высокий уровни освоения дополнительных общеобразовательных программ;</w:t>
            </w: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от 51% до 80% обучающихся имеют средний и высокий уровни освоения дополнительных общеобразовательных программ;</w:t>
            </w: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от 81% до 100% обучающихся имеют средний и высокий уровни освоения дополнительных </w:t>
            </w:r>
            <w:r w:rsidRPr="00934DC2">
              <w:rPr>
                <w:sz w:val="24"/>
                <w:szCs w:val="24"/>
              </w:rPr>
              <w:lastRenderedPageBreak/>
              <w:t>общеобразовательных программ;</w:t>
            </w: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участии участвовавших в  работе детских ассоциаций, клубов, кружков, секций, объединений не предоставлена или до 30% обучающихся участвовали в работе детских ассоциаций, клубов, кружков, секций, объединений;</w:t>
            </w: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от 31% до 50% обучающихся участвовали в  работе детских ассоциаций, клубов, кружков, секций, объединений;</w:t>
            </w: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5 б. – от 51% до 100% обучающихся участвовали в работе детских ассоциаций, клубов, кружков, секций, объединений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1А)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0005C7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Сохранность контингента обучающихся в группах (объединениях) *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*не заполняет педагог-организатор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bCs/>
                <w:i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1.2.</w:t>
            </w:r>
            <w:r w:rsidRPr="00934DC2">
              <w:rPr>
                <w:bCs/>
                <w:iCs/>
                <w:sz w:val="24"/>
                <w:szCs w:val="24"/>
              </w:rPr>
              <w:t xml:space="preserve"> Результативность воспитательного процесса</w:t>
            </w:r>
            <w:r w:rsidRPr="00934DC2">
              <w:rPr>
                <w:sz w:val="24"/>
                <w:szCs w:val="24"/>
              </w:rPr>
              <w:t>**</w:t>
            </w:r>
          </w:p>
          <w:p w:rsidR="000005C7" w:rsidRPr="00934DC2" w:rsidRDefault="000005C7" w:rsidP="00B26C4D">
            <w:pPr>
              <w:rPr>
                <w:bCs/>
                <w:iCs/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i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**заполняет педагог-организатор</w:t>
            </w: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Показатель сохранности контингента обучающихся в группах (объединениях) на конец учебного года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bCs/>
                <w:iCs/>
                <w:sz w:val="24"/>
                <w:szCs w:val="24"/>
              </w:rPr>
              <w:lastRenderedPageBreak/>
              <w:t>Результаты воспитательного процесса по направлениям развития личности</w:t>
            </w:r>
            <w:r w:rsidRPr="00934DC2">
              <w:rPr>
                <w:sz w:val="24"/>
                <w:szCs w:val="24"/>
              </w:rPr>
              <w:t xml:space="preserve"> и коллектива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Удельный вес численности обучающихся в группах (объединениях) на конец учебного года в общей </w:t>
            </w:r>
            <w:proofErr w:type="gramStart"/>
            <w:r w:rsidRPr="00934DC2">
              <w:rPr>
                <w:sz w:val="24"/>
                <w:szCs w:val="24"/>
              </w:rPr>
              <w:t>численности</w:t>
            </w:r>
            <w:proofErr w:type="gramEnd"/>
            <w:r w:rsidRPr="00934DC2">
              <w:rPr>
                <w:sz w:val="24"/>
                <w:szCs w:val="24"/>
              </w:rPr>
              <w:t xml:space="preserve"> обучающихся на начало учебного года (%) </w:t>
            </w: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jc w:val="both"/>
              <w:rPr>
                <w:bCs/>
                <w:i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Документальное подтверждение результативности</w:t>
            </w:r>
            <w:r w:rsidRPr="00934DC2">
              <w:rPr>
                <w:bCs/>
                <w:iCs/>
                <w:sz w:val="24"/>
                <w:szCs w:val="24"/>
              </w:rPr>
              <w:t xml:space="preserve"> воспитательного процесса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0 б. – информация о сохранности контингента обучающихся в группах (объединениях) не предоставлена или отсутствуют подтверждающие документы, или сохранность контингента обучающихся в группах (объединениях) до 50%;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сохранность контингента обучающихся в группах (объединениях) от 51% до 75%;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5 б. – сохранность контингента обучающихся в группах (объединениях) от 76% до 100%;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bCs/>
                <w:i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0 б. – информация о результатах воспитательного процесса не предоставлена или отсутствуют подтверждающие документы, или диагностика результативности </w:t>
            </w:r>
            <w:r w:rsidRPr="00934DC2">
              <w:rPr>
                <w:bCs/>
                <w:iCs/>
                <w:sz w:val="24"/>
                <w:szCs w:val="24"/>
              </w:rPr>
              <w:t>воспитательного процесса носит эпизодический характер;</w:t>
            </w:r>
          </w:p>
          <w:p w:rsidR="000005C7" w:rsidRPr="00934DC2" w:rsidRDefault="000005C7" w:rsidP="00B26C4D">
            <w:pPr>
              <w:jc w:val="both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диагностика</w:t>
            </w:r>
            <w:r w:rsidRPr="00934DC2">
              <w:rPr>
                <w:bCs/>
                <w:iCs/>
                <w:sz w:val="24"/>
                <w:szCs w:val="24"/>
              </w:rPr>
              <w:t xml:space="preserve"> результативности</w:t>
            </w:r>
            <w:r w:rsidRPr="00934DC2">
              <w:rPr>
                <w:sz w:val="24"/>
                <w:szCs w:val="24"/>
              </w:rPr>
              <w:t xml:space="preserve"> </w:t>
            </w:r>
            <w:r w:rsidRPr="00934DC2">
              <w:rPr>
                <w:bCs/>
                <w:iCs/>
                <w:sz w:val="24"/>
                <w:szCs w:val="24"/>
              </w:rPr>
              <w:t>воспитательного процесса системна</w:t>
            </w:r>
            <w:r w:rsidRPr="00934DC2">
              <w:rPr>
                <w:sz w:val="24"/>
                <w:szCs w:val="24"/>
              </w:rPr>
              <w:t xml:space="preserve">; наблюдается </w:t>
            </w:r>
            <w:r w:rsidRPr="00934DC2">
              <w:rPr>
                <w:bCs/>
                <w:iCs/>
                <w:sz w:val="24"/>
                <w:szCs w:val="24"/>
              </w:rPr>
              <w:t>положительная динамика</w:t>
            </w:r>
            <w:r w:rsidRPr="00934DC2">
              <w:rPr>
                <w:sz w:val="24"/>
                <w:szCs w:val="24"/>
              </w:rPr>
              <w:t xml:space="preserve"> </w:t>
            </w:r>
            <w:r w:rsidRPr="00934DC2">
              <w:rPr>
                <w:bCs/>
                <w:iCs/>
                <w:sz w:val="24"/>
                <w:szCs w:val="24"/>
              </w:rPr>
              <w:t xml:space="preserve">результативности воспитательного процесса по 2-м и более направлениям развития личности и коллектива </w:t>
            </w:r>
            <w:proofErr w:type="gramStart"/>
            <w:r w:rsidRPr="00934DC2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диагностика </w:t>
            </w:r>
            <w:r w:rsidRPr="00934DC2">
              <w:rPr>
                <w:bCs/>
                <w:iCs/>
                <w:sz w:val="24"/>
                <w:szCs w:val="24"/>
              </w:rPr>
              <w:t>результативности</w:t>
            </w:r>
            <w:r w:rsidRPr="00934DC2">
              <w:rPr>
                <w:sz w:val="24"/>
                <w:szCs w:val="24"/>
              </w:rPr>
              <w:t xml:space="preserve"> </w:t>
            </w:r>
            <w:r w:rsidRPr="00934DC2">
              <w:rPr>
                <w:bCs/>
                <w:iCs/>
                <w:sz w:val="24"/>
                <w:szCs w:val="24"/>
              </w:rPr>
              <w:t>воспитательного процесса системна</w:t>
            </w:r>
            <w:r w:rsidRPr="00934DC2">
              <w:rPr>
                <w:sz w:val="24"/>
                <w:szCs w:val="24"/>
              </w:rPr>
              <w:t>; наблюдаются стабильно высокие результаты воспитательного процесса по основным направлениям воспитательной программы образовательной организации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2).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Информационно-статистическая справка по обработке данных мониторинга, заверенная руководителем образовательной организации.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2А).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Информационно-статистическая справка по обработке данных мониторинга, заверенная руководителем образовательной организации </w:t>
            </w:r>
          </w:p>
        </w:tc>
      </w:tr>
      <w:tr w:rsidR="000005C7" w:rsidRPr="00934DC2" w:rsidTr="00B26C4D">
        <w:tc>
          <w:tcPr>
            <w:tcW w:w="15276" w:type="dxa"/>
            <w:gridSpan w:val="5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lastRenderedPageBreak/>
              <w:t xml:space="preserve">Критерий 2. Положительная оценка результатов освоения </w:t>
            </w:r>
            <w:r w:rsidRPr="00934DC2">
              <w:rPr>
                <w:sz w:val="24"/>
                <w:szCs w:val="24"/>
              </w:rPr>
              <w:t xml:space="preserve">обучающимися дополнительных общеобразовательных программ </w:t>
            </w:r>
            <w:r w:rsidRPr="00934DC2">
              <w:rPr>
                <w:bCs/>
                <w:sz w:val="24"/>
                <w:szCs w:val="24"/>
              </w:rPr>
              <w:t>родителями (законными представителями) обучающихся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(максимальное количество баллов – 10+2 дополнительных балла)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2.1. Оценка результатов освоения обучающимися дополнительных общеобразовательных программ родителями (законными представителями) обучающихся</w:t>
            </w: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Доля родителей (законных представителей), отметивших положительные результаты обучения</w:t>
            </w:r>
            <w:proofErr w:type="gramStart"/>
            <w:r w:rsidRPr="00934DC2">
              <w:rPr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r w:rsidRPr="00934DC2">
              <w:rPr>
                <w:bCs/>
                <w:sz w:val="24"/>
                <w:szCs w:val="24"/>
              </w:rPr>
              <w:t>родителей (законных представителей), отметивших положительные результаты обучения,</w:t>
            </w:r>
            <w:r w:rsidRPr="00934DC2">
              <w:rPr>
                <w:sz w:val="24"/>
                <w:szCs w:val="24"/>
              </w:rPr>
              <w:t xml:space="preserve"> в общей численности участников </w:t>
            </w:r>
            <w:r w:rsidRPr="00934DC2">
              <w:rPr>
                <w:sz w:val="24"/>
                <w:szCs w:val="24"/>
              </w:rPr>
              <w:lastRenderedPageBreak/>
              <w:t>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* (%) </w:t>
            </w:r>
            <w:proofErr w:type="gramEnd"/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 *охват не менее 80%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0 б. – информация об у</w:t>
            </w:r>
            <w:r w:rsidRPr="00934DC2">
              <w:rPr>
                <w:bCs/>
                <w:sz w:val="24"/>
                <w:szCs w:val="24"/>
              </w:rPr>
              <w:t xml:space="preserve">довлетворенности родителей (законных представителей) результатами обучающихся не предоставлена </w:t>
            </w:r>
            <w:r w:rsidRPr="00934DC2">
              <w:rPr>
                <w:sz w:val="24"/>
                <w:szCs w:val="24"/>
              </w:rPr>
              <w:t xml:space="preserve">или отсутствуют подтверждающие документы, </w:t>
            </w:r>
            <w:r w:rsidRPr="00934DC2">
              <w:rPr>
                <w:bCs/>
                <w:sz w:val="24"/>
                <w:szCs w:val="24"/>
              </w:rPr>
              <w:t xml:space="preserve">или до </w:t>
            </w:r>
            <w:r w:rsidRPr="00934DC2">
              <w:rPr>
                <w:sz w:val="24"/>
                <w:szCs w:val="24"/>
              </w:rPr>
              <w:t xml:space="preserve">50% родителей </w:t>
            </w:r>
            <w:r w:rsidRPr="00934DC2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</w:t>
            </w:r>
            <w:r w:rsidRPr="00934DC2">
              <w:rPr>
                <w:sz w:val="24"/>
                <w:szCs w:val="24"/>
              </w:rPr>
              <w:t>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5 б. – от 51% до 80% родителей </w:t>
            </w:r>
            <w:r w:rsidRPr="00934DC2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</w:t>
            </w:r>
            <w:r w:rsidRPr="00934DC2">
              <w:rPr>
                <w:sz w:val="24"/>
                <w:szCs w:val="24"/>
              </w:rPr>
              <w:t>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10 б. – от 81% до 100% родителей </w:t>
            </w:r>
            <w:r w:rsidRPr="00934DC2">
              <w:rPr>
                <w:bCs/>
                <w:sz w:val="24"/>
                <w:szCs w:val="24"/>
              </w:rPr>
              <w:t>(законных представителей) отмечают положительные результаты обучения;</w:t>
            </w:r>
          </w:p>
          <w:p w:rsidR="000005C7" w:rsidRPr="00934DC2" w:rsidRDefault="000005C7" w:rsidP="00B26C4D">
            <w:pPr>
              <w:rPr>
                <w:bCs/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+2 б. – педагогу дополнительного образования при поступлении </w:t>
            </w:r>
            <w:proofErr w:type="gramStart"/>
            <w:r w:rsidRPr="00934DC2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bCs/>
                <w:sz w:val="24"/>
                <w:szCs w:val="24"/>
              </w:rPr>
              <w:t xml:space="preserve"> в профессиональные образовательные организации, в том числе высшего образования,  по профилю объединения обучающихся</w:t>
            </w:r>
          </w:p>
          <w:p w:rsidR="000005C7" w:rsidRPr="00934DC2" w:rsidRDefault="000005C7" w:rsidP="00B26C4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3).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Информационно-</w:t>
            </w:r>
            <w:r w:rsidRPr="00934DC2">
              <w:rPr>
                <w:sz w:val="24"/>
                <w:szCs w:val="24"/>
              </w:rPr>
              <w:lastRenderedPageBreak/>
              <w:t xml:space="preserve">статистическая справка по обработке данных анкетирования, заверенная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Информация о выпускниках,</w:t>
            </w:r>
            <w:r w:rsidRPr="00934DC2">
              <w:rPr>
                <w:bCs/>
                <w:iCs/>
                <w:sz w:val="24"/>
                <w:szCs w:val="24"/>
              </w:rPr>
              <w:t xml:space="preserve"> поступивших в профессиональные образовательные организации, в том числе высшего образования, заверенная </w:t>
            </w:r>
            <w:r w:rsidRPr="00934DC2">
              <w:rPr>
                <w:sz w:val="24"/>
                <w:szCs w:val="24"/>
              </w:rPr>
              <w:t>руководителем образовательной организации</w:t>
            </w:r>
          </w:p>
        </w:tc>
      </w:tr>
      <w:tr w:rsidR="000005C7" w:rsidRPr="00934DC2" w:rsidTr="00B26C4D">
        <w:tc>
          <w:tcPr>
            <w:tcW w:w="15276" w:type="dxa"/>
            <w:gridSpan w:val="5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Критерий 3. Выявление и развитие у обучающихся способностей к </w:t>
            </w:r>
            <w:proofErr w:type="gramStart"/>
            <w:r w:rsidRPr="00934DC2">
              <w:rPr>
                <w:sz w:val="24"/>
                <w:szCs w:val="24"/>
              </w:rPr>
              <w:t>научной</w:t>
            </w:r>
            <w:proofErr w:type="gramEnd"/>
            <w:r w:rsidRPr="00934DC2">
              <w:rPr>
                <w:sz w:val="24"/>
                <w:szCs w:val="24"/>
              </w:rPr>
              <w:t xml:space="preserve"> (интеллектуальной), 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учебно-исследовательскую, творческую деятельность </w:t>
            </w: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Доля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 (%)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вовлеченных в проектную, учебно-исследовательскую, творческую деятельность, в общей численности обучающихся (%) 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учебно-исследовательскую, творческую деятельность не предоставлена или отсутствуют подтверждающие документы, или в проектную, учебно-исследовательскую, творческую деятельность вовлечено до 30% обучающихся;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 б. – от 31% до 50%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 б. – от 51% до 100%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</w:t>
            </w:r>
            <w:r w:rsidRPr="00934DC2">
              <w:rPr>
                <w:sz w:val="24"/>
                <w:szCs w:val="24"/>
              </w:rPr>
              <w:lastRenderedPageBreak/>
              <w:t xml:space="preserve">вовлечено в проектную, учебно-исследовательскую, творческую деятельность 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4).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Проекты, учебно-исследовательские, творческие работы (не менее 3-х), соответствующие требованиям к проектной, учебно-исследовательской, творческой деятельности,  к содержанию и оформлению </w:t>
            </w:r>
            <w:r w:rsidRPr="00934DC2">
              <w:rPr>
                <w:sz w:val="24"/>
                <w:szCs w:val="24"/>
              </w:rPr>
              <w:lastRenderedPageBreak/>
              <w:t>результатов деятельности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3.2. </w:t>
            </w:r>
            <w:proofErr w:type="gramStart"/>
            <w:r w:rsidRPr="00934DC2">
              <w:rPr>
                <w:sz w:val="24"/>
                <w:szCs w:val="24"/>
              </w:rPr>
              <w:t>Участие обучающихся в массовых мероприятиях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Доля обучающихся, участвовавших в массовых мероприятиях различного уровня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мероприятиях, в общей численности обучающихся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0 б. – информация об участии обучающихся в массовых мероприятиях не предоставлена или отсутствуют подтверждающие документы, или до 30% обучающихся участвовали в массовых мероприятиях;</w:t>
            </w:r>
            <w:proofErr w:type="gramEnd"/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2 б. – от 31% до 50% обучающихся участвовали в массовых мероприятиях;</w:t>
            </w:r>
            <w:proofErr w:type="gramEnd"/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 </w:t>
            </w:r>
          </w:p>
          <w:p w:rsidR="000005C7" w:rsidRDefault="000005C7" w:rsidP="00B26C4D">
            <w:pPr>
              <w:pStyle w:val="a3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3 б. – от 51% до 100% обучающихся участвовали в массовых мероприятиях </w:t>
            </w:r>
            <w:proofErr w:type="gramEnd"/>
          </w:p>
          <w:p w:rsidR="000005C7" w:rsidRPr="00934DC2" w:rsidRDefault="000005C7" w:rsidP="00B26C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5).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Программы мероприятий (при наличии), копии грамот, дипломов, сертификатов и другие документы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3.3. Участие обучающихся в олимпиадах, конкурсах, фестивалях, соревнованиях</w:t>
            </w: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snapToGrid w:val="0"/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и достижения обучающихся в олимпиадах, конкурсах, фестивалях, соревнованиях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участия и </w:t>
            </w:r>
            <w:proofErr w:type="gramStart"/>
            <w:r w:rsidRPr="00934DC2">
              <w:rPr>
                <w:sz w:val="24"/>
                <w:szCs w:val="24"/>
              </w:rPr>
              <w:t>достижений</w:t>
            </w:r>
            <w:proofErr w:type="gramEnd"/>
            <w:r w:rsidRPr="00934DC2">
              <w:rPr>
                <w:sz w:val="24"/>
                <w:szCs w:val="24"/>
              </w:rPr>
              <w:t xml:space="preserve"> обучающихся в олимпиадах, конкурсах, фестивалях, соревнованиях 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2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</w:t>
            </w:r>
            <w:r w:rsidRPr="00934DC2">
              <w:rPr>
                <w:sz w:val="24"/>
                <w:szCs w:val="24"/>
              </w:rPr>
              <w:lastRenderedPageBreak/>
              <w:t>конкурсных мероприятий обязательно на муниципальном уровне);</w:t>
            </w:r>
            <w:proofErr w:type="gramEnd"/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4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0005C7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</w:p>
          <w:p w:rsidR="008146DE" w:rsidRPr="00934DC2" w:rsidRDefault="008146DE" w:rsidP="00B26C4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6).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Программы мероприятий (при наличии), копии грамот, дипломов, сертификатов и другие документы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5276" w:type="dxa"/>
            <w:gridSpan w:val="5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Критерий 4. Личный вклад в повышение качества образования, совершенствование методов обучения и воспитания, 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3-х лет)</w:t>
            </w:r>
            <w:proofErr w:type="gramEnd"/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освоения дополнительных профессиональных программ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в форме курсов, стажировки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освоение программы профессиональной переподготовки в  течение последних 3-х лет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7).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Копии справок, сертификатов удостоверений, свидетельств, дипломов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4.2. Результаты самообразования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 б. – информация о самообразовании не предоставлена или отражает низкий уровень компетентности педагогического работника в данном вопросе, или отсутствуют </w:t>
            </w:r>
            <w:r w:rsidRPr="00934DC2">
              <w:rPr>
                <w:sz w:val="24"/>
                <w:szCs w:val="24"/>
              </w:rPr>
              <w:lastRenderedPageBreak/>
              <w:t>подтверждающие документы;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</w:t>
            </w:r>
            <w:r w:rsidRPr="00934DC2">
              <w:rPr>
                <w:sz w:val="24"/>
                <w:szCs w:val="24"/>
              </w:rPr>
              <w:lastRenderedPageBreak/>
              <w:t xml:space="preserve">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8).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Копия приказа образовательной организации (выписка из протокола педагогического совета, выписка из протокола заседания методического объединения),  заверенная руководителем образовательной организации.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Применение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 б. – педагогический работник в системе применял современные педагогические технологии в практической деятельности, что </w:t>
            </w:r>
            <w:r w:rsidRPr="00934DC2">
              <w:rPr>
                <w:sz w:val="24"/>
                <w:szCs w:val="24"/>
              </w:rPr>
              <w:lastRenderedPageBreak/>
              <w:t>подтверждается достигнутыми результатами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9).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</w:t>
            </w:r>
            <w:r w:rsidRPr="00934DC2">
              <w:rPr>
                <w:sz w:val="24"/>
                <w:szCs w:val="24"/>
              </w:rPr>
              <w:lastRenderedPageBreak/>
              <w:t>организации.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0005C7" w:rsidRPr="00934DC2" w:rsidTr="00B26C4D">
        <w:tc>
          <w:tcPr>
            <w:tcW w:w="15276" w:type="dxa"/>
            <w:gridSpan w:val="5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5.1. Участие в работе методических (профессиональных) объединений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+2 б. – за руководство методическим (профессиональным) объединением 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10).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5.2. Разработка программно-методического сопровождения образовательного процесса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разработки программно-методического сопровождения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 б. – информация об участии в разработке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 б. – в соавторстве разрабатывал (вносил изменения в) программные, методические, дидактические материалы;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11).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 образовательной организации.</w:t>
            </w: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>0 б. – информация об участии и достижениях в профессиональных конкурсах не предоставлена</w:t>
            </w:r>
            <w:r w:rsidRPr="00934DC2">
              <w:rPr>
                <w:sz w:val="24"/>
                <w:szCs w:val="24"/>
              </w:rPr>
              <w:t xml:space="preserve"> или отсутствуют подтверждающие документы, или </w:t>
            </w:r>
            <w:r w:rsidRPr="00934DC2">
              <w:rPr>
                <w:rFonts w:eastAsia="Calibri"/>
                <w:sz w:val="24"/>
                <w:szCs w:val="24"/>
                <w:lang w:eastAsia="en-US"/>
              </w:rPr>
              <w:t>педагогический работник участвовал в профессиональных конкурсах  менее 3-х раз (реже одного раза в год);</w:t>
            </w: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934DC2">
              <w:rPr>
                <w:rFonts w:eastAsia="Calibri"/>
                <w:sz w:val="24"/>
                <w:szCs w:val="24"/>
                <w:lang w:eastAsia="en-US"/>
              </w:rPr>
              <w:t>Интернет-конкурсов</w:t>
            </w:r>
            <w:proofErr w:type="gramEnd"/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</w:t>
            </w:r>
            <w:r w:rsidRPr="00934DC2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образовательной организации);</w:t>
            </w: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934DC2">
              <w:rPr>
                <w:rFonts w:eastAsia="Calibri"/>
                <w:sz w:val="24"/>
                <w:szCs w:val="24"/>
                <w:lang w:eastAsia="en-US"/>
              </w:rPr>
              <w:t>Интернет-конкурсов</w:t>
            </w:r>
            <w:proofErr w:type="gramEnd"/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005C7" w:rsidRPr="00934DC2" w:rsidRDefault="000005C7" w:rsidP="00B26C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934DC2">
              <w:rPr>
                <w:rFonts w:eastAsia="Calibri"/>
                <w:sz w:val="24"/>
                <w:szCs w:val="24"/>
                <w:lang w:eastAsia="en-US"/>
              </w:rPr>
              <w:t>Интернет-конкурсов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12).</w:t>
            </w: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0005C7" w:rsidRPr="00934DC2" w:rsidRDefault="000005C7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Уровень и статус участия в профессионально-общественной деятельности, в том числе экспертной: участие в работе </w:t>
            </w:r>
            <w:r w:rsidRPr="00934DC2">
              <w:rPr>
                <w:sz w:val="24"/>
                <w:szCs w:val="24"/>
              </w:rPr>
              <w:lastRenderedPageBreak/>
              <w:t>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</w:t>
            </w:r>
            <w:r w:rsidRPr="00934DC2">
              <w:rPr>
                <w:sz w:val="24"/>
                <w:szCs w:val="24"/>
              </w:rPr>
              <w:lastRenderedPageBreak/>
              <w:t>деятельность менее 3-х раз (реже 1 раза в год);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(не реже 1 раза в год);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3-х раз (не реже 1 раза в год)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13).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0005C7" w:rsidRPr="00934DC2" w:rsidTr="00B26C4D">
        <w:tc>
          <w:tcPr>
            <w:tcW w:w="2660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005C7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 транслировании опыта практических результатов профессиональной деятельности не 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(реже 1 раза в год);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</w:t>
            </w:r>
            <w:r w:rsidRPr="00934DC2">
              <w:rPr>
                <w:sz w:val="24"/>
                <w:szCs w:val="24"/>
              </w:rPr>
              <w:lastRenderedPageBreak/>
              <w:t>организации (одно из мероприятий обязательно на уровне образовательной организации);</w:t>
            </w: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0005C7" w:rsidRPr="008D10AC" w:rsidRDefault="000005C7" w:rsidP="00B26C4D">
            <w:pPr>
              <w:shd w:val="clear" w:color="auto" w:fill="FFFFFF"/>
              <w:rPr>
                <w:sz w:val="16"/>
                <w:szCs w:val="16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форма14).</w:t>
            </w:r>
          </w:p>
          <w:p w:rsidR="000005C7" w:rsidRPr="00934DC2" w:rsidRDefault="000005C7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0005C7" w:rsidRPr="00934DC2" w:rsidRDefault="000005C7" w:rsidP="00B26C4D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0005C7" w:rsidRPr="00934DC2" w:rsidRDefault="000005C7" w:rsidP="000005C7">
      <w:pPr>
        <w:shd w:val="clear" w:color="auto" w:fill="FFFFFF"/>
        <w:jc w:val="right"/>
        <w:rPr>
          <w:sz w:val="24"/>
          <w:szCs w:val="24"/>
        </w:rPr>
      </w:pPr>
      <w:r w:rsidRPr="00934DC2">
        <w:rPr>
          <w:sz w:val="24"/>
          <w:szCs w:val="24"/>
        </w:rPr>
        <w:lastRenderedPageBreak/>
        <w:br w:type="page"/>
      </w:r>
      <w:r w:rsidRPr="00934DC2">
        <w:rPr>
          <w:sz w:val="24"/>
          <w:szCs w:val="24"/>
        </w:rPr>
        <w:lastRenderedPageBreak/>
        <w:t>Приложение</w:t>
      </w:r>
    </w:p>
    <w:p w:rsidR="000005C7" w:rsidRPr="00934DC2" w:rsidRDefault="000005C7" w:rsidP="000005C7">
      <w:pPr>
        <w:shd w:val="clear" w:color="auto" w:fill="FFFFFF"/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0005C7" w:rsidRPr="00934DC2" w:rsidRDefault="000005C7" w:rsidP="000005C7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Качественные результаты освоения </w:t>
      </w:r>
      <w:proofErr w:type="gramStart"/>
      <w:r w:rsidRPr="00934DC2">
        <w:rPr>
          <w:sz w:val="24"/>
          <w:szCs w:val="24"/>
        </w:rPr>
        <w:t>обучающимися</w:t>
      </w:r>
      <w:proofErr w:type="gramEnd"/>
      <w:r w:rsidRPr="00934DC2">
        <w:rPr>
          <w:sz w:val="24"/>
          <w:szCs w:val="24"/>
        </w:rPr>
        <w:t xml:space="preserve"> дополнительных общеобразовательных программ по итогам учебного года </w:t>
      </w:r>
    </w:p>
    <w:p w:rsidR="000005C7" w:rsidRPr="00934DC2" w:rsidRDefault="000005C7" w:rsidP="000005C7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0005C7" w:rsidRPr="00934DC2" w:rsidTr="00B26C4D">
        <w:tc>
          <w:tcPr>
            <w:tcW w:w="1843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имеющих средний и высокий уровни освоения дополнительных общеобразовательных программ, в общей численности обучающихся (%)</w:t>
            </w:r>
            <w:proofErr w:type="gramEnd"/>
          </w:p>
        </w:tc>
      </w:tr>
      <w:tr w:rsidR="000005C7" w:rsidRPr="00934DC2" w:rsidTr="00B26C4D">
        <w:tc>
          <w:tcPr>
            <w:tcW w:w="1843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43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43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4111" w:type="dxa"/>
            <w:gridSpan w:val="2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0005C7" w:rsidRPr="00934DC2" w:rsidRDefault="000005C7" w:rsidP="000005C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0005C7" w:rsidRPr="00934DC2" w:rsidRDefault="000005C7" w:rsidP="000005C7">
      <w:pPr>
        <w:jc w:val="right"/>
        <w:rPr>
          <w:sz w:val="16"/>
          <w:szCs w:val="16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1А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proofErr w:type="gramStart"/>
      <w:r w:rsidRPr="00934DC2">
        <w:rPr>
          <w:sz w:val="24"/>
          <w:szCs w:val="24"/>
        </w:rPr>
        <w:t xml:space="preserve">Участие обучающихся в мероприятиях </w:t>
      </w:r>
      <w:proofErr w:type="gramEnd"/>
    </w:p>
    <w:p w:rsidR="000005C7" w:rsidRPr="00934DC2" w:rsidRDefault="000005C7" w:rsidP="000005C7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9356"/>
      </w:tblGrid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ассоциации 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(клуба, кружка, секции, объединения)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обучающихся, участвовавших в  работе детских ассоциаций, клубов, кружков, секций, объединений, в общей численности обучающихся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5920" w:type="dxa"/>
            <w:gridSpan w:val="2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0005C7" w:rsidRPr="00934DC2" w:rsidRDefault="000005C7" w:rsidP="000005C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ассоциациям, клубам, кружкам, секциям, объединениям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0005C7" w:rsidRPr="00934DC2" w:rsidRDefault="000005C7" w:rsidP="000005C7">
      <w:pPr>
        <w:jc w:val="center"/>
        <w:rPr>
          <w:sz w:val="16"/>
          <w:szCs w:val="16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Сохранность контингента обучающихся в группах (объединениях)</w:t>
      </w:r>
    </w:p>
    <w:p w:rsidR="000005C7" w:rsidRPr="00934DC2" w:rsidRDefault="000005C7" w:rsidP="000005C7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165"/>
      </w:tblGrid>
      <w:tr w:rsidR="000005C7" w:rsidRPr="00934DC2" w:rsidTr="00B26C4D">
        <w:trPr>
          <w:trHeight w:val="663"/>
        </w:trPr>
        <w:tc>
          <w:tcPr>
            <w:tcW w:w="1843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обучающихся в объединениях на конец учебного года в общей </w:t>
            </w:r>
            <w:proofErr w:type="gramStart"/>
            <w:r w:rsidRPr="00934DC2">
              <w:rPr>
                <w:sz w:val="24"/>
                <w:szCs w:val="24"/>
              </w:rPr>
              <w:t>численности</w:t>
            </w:r>
            <w:proofErr w:type="gramEnd"/>
            <w:r w:rsidRPr="00934DC2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</w:tr>
      <w:tr w:rsidR="000005C7" w:rsidRPr="00934DC2" w:rsidTr="00B26C4D">
        <w:tc>
          <w:tcPr>
            <w:tcW w:w="1843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43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43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4111" w:type="dxa"/>
            <w:gridSpan w:val="2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11165" w:type="dxa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0005C7" w:rsidRDefault="000005C7" w:rsidP="000005C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0005C7" w:rsidRPr="00934DC2" w:rsidRDefault="000005C7" w:rsidP="000005C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2А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Результативность воспитательного процесса 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9"/>
        <w:gridCol w:w="4489"/>
        <w:gridCol w:w="4489"/>
      </w:tblGrid>
      <w:tr w:rsidR="000005C7" w:rsidRPr="00934DC2" w:rsidTr="00B26C4D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</w:pPr>
          </w:p>
        </w:tc>
      </w:tr>
    </w:tbl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934DC2">
        <w:rPr>
          <w:sz w:val="24"/>
          <w:szCs w:val="24"/>
        </w:rPr>
        <w:t>обучающимися</w:t>
      </w:r>
      <w:proofErr w:type="gramEnd"/>
      <w:r w:rsidRPr="00934DC2">
        <w:rPr>
          <w:sz w:val="24"/>
          <w:szCs w:val="24"/>
        </w:rPr>
        <w:t xml:space="preserve"> дополнительных общеобразовательных программ </w:t>
      </w:r>
    </w:p>
    <w:p w:rsidR="000005C7" w:rsidRPr="00934DC2" w:rsidRDefault="000005C7" w:rsidP="000005C7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934DC2">
        <w:rPr>
          <w:bCs/>
          <w:sz w:val="24"/>
          <w:szCs w:val="24"/>
        </w:rPr>
        <w:t>обучающихся</w:t>
      </w:r>
      <w:proofErr w:type="gramEnd"/>
      <w:r w:rsidRPr="00934DC2">
        <w:rPr>
          <w:bCs/>
          <w:sz w:val="24"/>
          <w:szCs w:val="24"/>
        </w:rPr>
        <w:t xml:space="preserve"> 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2835"/>
        <w:gridCol w:w="7230"/>
      </w:tblGrid>
      <w:tr w:rsidR="000005C7" w:rsidRPr="00934DC2" w:rsidTr="00B26C4D">
        <w:tc>
          <w:tcPr>
            <w:tcW w:w="1809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Всего обучающихся (чел.)</w:t>
            </w:r>
          </w:p>
        </w:tc>
        <w:tc>
          <w:tcPr>
            <w:tcW w:w="2835" w:type="dxa"/>
            <w:vAlign w:val="center"/>
          </w:tcPr>
          <w:p w:rsidR="000005C7" w:rsidRPr="00934DC2" w:rsidRDefault="000005C7" w:rsidP="00B26C4D">
            <w:pPr>
              <w:jc w:val="center"/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r w:rsidRPr="00934DC2">
              <w:rPr>
                <w:bCs/>
                <w:sz w:val="24"/>
                <w:szCs w:val="24"/>
              </w:rPr>
              <w:t xml:space="preserve">родителей (законных представителей) обучающихся, отметивших положительные результаты обучения, </w:t>
            </w:r>
            <w:r w:rsidRPr="00934DC2">
              <w:rPr>
                <w:sz w:val="24"/>
                <w:szCs w:val="24"/>
              </w:rPr>
              <w:t>в общей численности участников 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 (%)     </w:t>
            </w:r>
            <w:proofErr w:type="gramEnd"/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09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8046" w:type="dxa"/>
            <w:gridSpan w:val="4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0005C7" w:rsidRPr="00934DC2" w:rsidRDefault="000005C7" w:rsidP="000005C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/ объединениям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4</w:t>
      </w:r>
    </w:p>
    <w:p w:rsidR="000005C7" w:rsidRPr="00934DC2" w:rsidRDefault="000005C7" w:rsidP="000005C7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проектную, учебно-исследовательскую, творческую деятельность</w:t>
      </w:r>
    </w:p>
    <w:p w:rsidR="000005C7" w:rsidRPr="00934DC2" w:rsidRDefault="000005C7" w:rsidP="000005C7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693"/>
        <w:gridCol w:w="2552"/>
        <w:gridCol w:w="5954"/>
      </w:tblGrid>
      <w:tr w:rsidR="000005C7" w:rsidRPr="00934DC2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5C7" w:rsidRPr="00934DC2" w:rsidRDefault="000005C7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C7" w:rsidRPr="00934DC2" w:rsidRDefault="000005C7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5C7" w:rsidRPr="00934DC2" w:rsidRDefault="000005C7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</w:tr>
      <w:tr w:rsidR="000005C7" w:rsidRPr="00934DC2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C7" w:rsidRPr="00934DC2" w:rsidRDefault="000005C7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5C7" w:rsidRPr="00934DC2" w:rsidRDefault="000005C7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0005C7" w:rsidRPr="00934DC2" w:rsidRDefault="000005C7" w:rsidP="000005C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/ объединениям и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5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proofErr w:type="gramStart"/>
      <w:r w:rsidRPr="00934DC2">
        <w:rPr>
          <w:sz w:val="24"/>
          <w:szCs w:val="24"/>
        </w:rPr>
        <w:t xml:space="preserve">Участие обучающихся в массовых мероприятиях </w:t>
      </w:r>
      <w:proofErr w:type="gramEnd"/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20"/>
        <w:gridCol w:w="1715"/>
        <w:gridCol w:w="3969"/>
        <w:gridCol w:w="2127"/>
        <w:gridCol w:w="4046"/>
      </w:tblGrid>
      <w:tr w:rsidR="000005C7" w:rsidRPr="00934DC2" w:rsidTr="00B26C4D">
        <w:trPr>
          <w:trHeight w:val="1380"/>
        </w:trPr>
        <w:tc>
          <w:tcPr>
            <w:tcW w:w="1668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 / объединение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1199" w:type="dxa"/>
            <w:gridSpan w:val="5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4046" w:type="dxa"/>
            <w:shd w:val="clear" w:color="auto" w:fill="auto"/>
          </w:tcPr>
          <w:p w:rsidR="000005C7" w:rsidRPr="00934DC2" w:rsidRDefault="000005C7" w:rsidP="00B26C4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0005C7" w:rsidRPr="00934DC2" w:rsidRDefault="000005C7" w:rsidP="000005C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/ объединениям и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0005C7" w:rsidRPr="00934DC2" w:rsidRDefault="000005C7" w:rsidP="000005C7">
      <w:pPr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Участие обучающихся в олимпиадах, конкурсах, фестивалях, соревнованиях  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0005C7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</w:tr>
    </w:tbl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7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  <w:gridCol w:w="5421"/>
      </w:tblGrid>
      <w:tr w:rsidR="000005C7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0005C7" w:rsidRPr="00934DC2" w:rsidRDefault="000005C7" w:rsidP="00B26C4D">
            <w:pPr>
              <w:jc w:val="center"/>
            </w:pPr>
          </w:p>
        </w:tc>
      </w:tr>
    </w:tbl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8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83"/>
        <w:gridCol w:w="4442"/>
        <w:gridCol w:w="4550"/>
      </w:tblGrid>
      <w:tr w:rsidR="000005C7" w:rsidRPr="00934DC2" w:rsidTr="00B26C4D">
        <w:trPr>
          <w:trHeight w:val="443"/>
        </w:trPr>
        <w:tc>
          <w:tcPr>
            <w:tcW w:w="1701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0005C7" w:rsidRPr="00934DC2" w:rsidTr="00B26C4D">
        <w:tc>
          <w:tcPr>
            <w:tcW w:w="1701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1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1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5C7" w:rsidRPr="00934DC2" w:rsidRDefault="000005C7" w:rsidP="000005C7">
      <w:pPr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9 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83"/>
        <w:gridCol w:w="4442"/>
        <w:gridCol w:w="4550"/>
      </w:tblGrid>
      <w:tr w:rsidR="000005C7" w:rsidRPr="00934DC2" w:rsidTr="00B26C4D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0005C7" w:rsidRPr="00934DC2" w:rsidTr="00B26C4D">
        <w:tc>
          <w:tcPr>
            <w:tcW w:w="1701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1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1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10 </w:t>
      </w:r>
    </w:p>
    <w:p w:rsidR="000005C7" w:rsidRPr="00934DC2" w:rsidRDefault="000005C7" w:rsidP="000005C7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83"/>
        <w:gridCol w:w="4442"/>
        <w:gridCol w:w="4442"/>
      </w:tblGrid>
      <w:tr w:rsidR="000005C7" w:rsidRPr="00934DC2" w:rsidTr="00B26C4D">
        <w:trPr>
          <w:trHeight w:val="643"/>
        </w:trPr>
        <w:tc>
          <w:tcPr>
            <w:tcW w:w="1843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0005C7" w:rsidRPr="00934DC2" w:rsidTr="00B26C4D">
        <w:tc>
          <w:tcPr>
            <w:tcW w:w="184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4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84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 xml:space="preserve">Форма 11 </w:t>
      </w:r>
    </w:p>
    <w:p w:rsidR="000005C7" w:rsidRPr="00934DC2" w:rsidRDefault="000005C7" w:rsidP="000005C7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0005C7" w:rsidRPr="00934DC2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0005C7" w:rsidRPr="00934DC2" w:rsidTr="00B26C4D">
        <w:tc>
          <w:tcPr>
            <w:tcW w:w="170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5C7" w:rsidRPr="00934DC2" w:rsidRDefault="000005C7" w:rsidP="000005C7">
      <w:pPr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5528"/>
        <w:gridCol w:w="2410"/>
        <w:gridCol w:w="3152"/>
      </w:tblGrid>
      <w:tr w:rsidR="000005C7" w:rsidRPr="00934DC2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0005C7" w:rsidRPr="00934DC2" w:rsidRDefault="000005C7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66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13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5528"/>
        <w:gridCol w:w="2410"/>
        <w:gridCol w:w="3119"/>
      </w:tblGrid>
      <w:tr w:rsidR="000005C7" w:rsidRPr="00934DC2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7" w:rsidRPr="00934DC2" w:rsidRDefault="000005C7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0005C7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5C7" w:rsidRPr="00934DC2" w:rsidRDefault="000005C7" w:rsidP="000005C7">
      <w:pPr>
        <w:jc w:val="right"/>
        <w:rPr>
          <w:sz w:val="24"/>
          <w:szCs w:val="24"/>
        </w:rPr>
      </w:pPr>
    </w:p>
    <w:p w:rsidR="000005C7" w:rsidRPr="00934DC2" w:rsidRDefault="000005C7" w:rsidP="000005C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14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0005C7" w:rsidRPr="00934DC2" w:rsidRDefault="000005C7" w:rsidP="000005C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5528"/>
        <w:gridCol w:w="2410"/>
        <w:gridCol w:w="3119"/>
      </w:tblGrid>
      <w:tr w:rsidR="000005C7" w:rsidRPr="00934DC2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7" w:rsidRPr="00934DC2" w:rsidRDefault="000005C7" w:rsidP="00B26C4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0005C7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0005C7" w:rsidRPr="00934DC2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7" w:rsidRPr="00934DC2" w:rsidRDefault="000005C7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0005C7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E84"/>
    <w:multiLevelType w:val="multilevel"/>
    <w:tmpl w:val="AC000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97"/>
    <w:rsid w:val="000005C7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3C97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6DE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136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0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0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4437</Words>
  <Characters>25294</Characters>
  <Application>Microsoft Office Word</Application>
  <DocSecurity>0</DocSecurity>
  <Lines>210</Lines>
  <Paragraphs>59</Paragraphs>
  <ScaleCrop>false</ScaleCrop>
  <Company/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2017-02-28T11:30:00Z</dcterms:created>
  <dcterms:modified xsi:type="dcterms:W3CDTF">2017-03-09T07:31:00Z</dcterms:modified>
</cp:coreProperties>
</file>